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9D" w:rsidRDefault="00F81449">
      <w:pPr>
        <w:widowControl/>
        <w:spacing w:line="560" w:lineRule="exact"/>
        <w:jc w:val="left"/>
        <w:rPr>
          <w:rFonts w:eastAsia="方正小标宋_GBK" w:cs="宋体"/>
          <w:color w:val="000000"/>
          <w:kern w:val="0"/>
          <w:sz w:val="40"/>
          <w:szCs w:val="32"/>
        </w:rPr>
      </w:pPr>
      <w:r>
        <w:rPr>
          <w:rFonts w:eastAsia="方正黑体_GBK" w:cs="宋体" w:hint="eastAsia"/>
          <w:color w:val="000000"/>
          <w:kern w:val="0"/>
          <w:szCs w:val="32"/>
        </w:rPr>
        <w:t>附件</w:t>
      </w:r>
      <w:r>
        <w:rPr>
          <w:rFonts w:eastAsia="方正黑体_GBK" w:cs="宋体" w:hint="eastAsia"/>
          <w:color w:val="000000"/>
          <w:kern w:val="0"/>
          <w:szCs w:val="32"/>
        </w:rPr>
        <w:t>1</w:t>
      </w:r>
      <w:r>
        <w:rPr>
          <w:rFonts w:eastAsia="方正黑体_GBK" w:cs="宋体" w:hint="eastAsia"/>
          <w:color w:val="000000"/>
          <w:kern w:val="0"/>
          <w:szCs w:val="32"/>
        </w:rPr>
        <w:t>-3</w:t>
      </w:r>
    </w:p>
    <w:p w:rsidR="00385A9D" w:rsidRDefault="00385A9D">
      <w:pPr>
        <w:widowControl/>
        <w:spacing w:line="480" w:lineRule="exact"/>
        <w:jc w:val="left"/>
        <w:rPr>
          <w:rFonts w:eastAsia="方正黑体_GBK" w:cs="宋体"/>
          <w:color w:val="000000"/>
          <w:kern w:val="0"/>
          <w:szCs w:val="32"/>
        </w:rPr>
      </w:pPr>
    </w:p>
    <w:p w:rsidR="00385A9D" w:rsidRDefault="00F81449">
      <w:pPr>
        <w:widowControl/>
        <w:spacing w:line="480" w:lineRule="exact"/>
        <w:jc w:val="center"/>
        <w:rPr>
          <w:rFonts w:eastAsia="方正小标宋_GBK" w:cs="宋体"/>
          <w:color w:val="000000"/>
          <w:kern w:val="0"/>
          <w:sz w:val="40"/>
          <w:szCs w:val="32"/>
        </w:rPr>
      </w:pPr>
      <w:r>
        <w:rPr>
          <w:rFonts w:eastAsia="方正小标宋_GBK" w:cs="宋体" w:hint="eastAsia"/>
          <w:color w:val="000000"/>
          <w:kern w:val="0"/>
          <w:sz w:val="40"/>
          <w:szCs w:val="32"/>
        </w:rPr>
        <w:t>江苏省盐城市</w:t>
      </w:r>
      <w:r>
        <w:rPr>
          <w:rFonts w:eastAsia="方正小标宋_GBK" w:cs="宋体" w:hint="eastAsia"/>
          <w:color w:val="000000"/>
          <w:kern w:val="0"/>
          <w:sz w:val="40"/>
          <w:szCs w:val="32"/>
        </w:rPr>
        <w:t>大丰区</w:t>
      </w:r>
      <w:r>
        <w:rPr>
          <w:rFonts w:eastAsia="方正小标宋_GBK" w:cs="宋体" w:hint="eastAsia"/>
          <w:color w:val="000000"/>
          <w:kern w:val="0"/>
          <w:sz w:val="40"/>
          <w:szCs w:val="32"/>
        </w:rPr>
        <w:t>2022</w:t>
      </w:r>
      <w:r>
        <w:rPr>
          <w:rFonts w:eastAsia="方正小标宋_GBK" w:cs="宋体" w:hint="eastAsia"/>
          <w:color w:val="000000"/>
          <w:kern w:val="0"/>
          <w:sz w:val="40"/>
          <w:szCs w:val="32"/>
        </w:rPr>
        <w:t>年面向全国部分高校和境外世界名校引进</w:t>
      </w:r>
    </w:p>
    <w:p w:rsidR="00385A9D" w:rsidRDefault="00F81449">
      <w:pPr>
        <w:widowControl/>
        <w:spacing w:line="480" w:lineRule="exact"/>
        <w:jc w:val="center"/>
        <w:rPr>
          <w:sz w:val="40"/>
        </w:rPr>
      </w:pPr>
      <w:r>
        <w:rPr>
          <w:rFonts w:eastAsia="方正小标宋_GBK" w:cs="宋体" w:hint="eastAsia"/>
          <w:color w:val="000000"/>
          <w:kern w:val="0"/>
          <w:sz w:val="40"/>
          <w:szCs w:val="32"/>
        </w:rPr>
        <w:t>优秀毕业生岗位表（事业单位——</w:t>
      </w:r>
      <w:r>
        <w:rPr>
          <w:rFonts w:eastAsia="方正小标宋_GBK" w:cs="宋体" w:hint="eastAsia"/>
          <w:color w:val="000000"/>
          <w:kern w:val="0"/>
          <w:sz w:val="40"/>
          <w:szCs w:val="32"/>
        </w:rPr>
        <w:t>医疗卫生类</w:t>
      </w:r>
      <w:r>
        <w:rPr>
          <w:rFonts w:eastAsia="方正小标宋_GBK" w:cs="宋体" w:hint="eastAsia"/>
          <w:color w:val="000000"/>
          <w:kern w:val="0"/>
          <w:sz w:val="40"/>
          <w:szCs w:val="32"/>
        </w:rPr>
        <w:t>岗位）</w:t>
      </w:r>
    </w:p>
    <w:p w:rsidR="00385A9D" w:rsidRDefault="00385A9D">
      <w:pPr>
        <w:spacing w:line="480" w:lineRule="exact"/>
        <w:rPr>
          <w:rStyle w:val="font91"/>
          <w:rFonts w:ascii="Times New Roman" w:eastAsia="方正仿宋_GBK" w:hAnsi="Times New Roman" w:cs="Times New Roman"/>
          <w:w w:val="99"/>
          <w:sz w:val="22"/>
          <w:szCs w:val="22"/>
          <w:lang/>
        </w:rPr>
      </w:pPr>
    </w:p>
    <w:tbl>
      <w:tblPr>
        <w:tblW w:w="139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36"/>
        <w:gridCol w:w="1800"/>
        <w:gridCol w:w="1023"/>
        <w:gridCol w:w="995"/>
        <w:gridCol w:w="750"/>
        <w:gridCol w:w="1677"/>
        <w:gridCol w:w="2496"/>
        <w:gridCol w:w="2932"/>
      </w:tblGrid>
      <w:tr w:rsidR="00385A9D">
        <w:trPr>
          <w:trHeight w:val="510"/>
          <w:tblHeader/>
        </w:trPr>
        <w:tc>
          <w:tcPr>
            <w:tcW w:w="708" w:type="dxa"/>
            <w:shd w:val="clear" w:color="auto" w:fill="auto"/>
            <w:vAlign w:val="center"/>
          </w:tcPr>
          <w:p w:rsidR="00385A9D" w:rsidRDefault="00F81449">
            <w:pPr>
              <w:widowControl/>
              <w:spacing w:line="280" w:lineRule="exact"/>
              <w:ind w:leftChars="-50" w:left="-160" w:rightChars="-50" w:right="-160"/>
              <w:jc w:val="center"/>
              <w:textAlignment w:val="center"/>
              <w:rPr>
                <w:rFonts w:eastAsia="方正黑体_GBK"/>
                <w:color w:val="000000"/>
                <w:kern w:val="0"/>
                <w:sz w:val="22"/>
                <w:szCs w:val="22"/>
                <w:lang/>
              </w:rPr>
            </w:pPr>
            <w:r>
              <w:rPr>
                <w:rFonts w:eastAsia="方正黑体_GBK"/>
                <w:color w:val="000000"/>
                <w:kern w:val="0"/>
                <w:sz w:val="22"/>
                <w:szCs w:val="22"/>
                <w:lang/>
              </w:rPr>
              <w:t>岗位</w:t>
            </w:r>
          </w:p>
          <w:p w:rsidR="00385A9D" w:rsidRDefault="00F81449">
            <w:pPr>
              <w:widowControl/>
              <w:spacing w:line="280" w:lineRule="exact"/>
              <w:ind w:leftChars="-50" w:left="-160" w:rightChars="-50" w:right="-160"/>
              <w:jc w:val="center"/>
              <w:textAlignment w:val="center"/>
              <w:rPr>
                <w:rFonts w:eastAsia="方正黑体_GBK"/>
                <w:color w:val="000000"/>
                <w:sz w:val="22"/>
                <w:szCs w:val="22"/>
              </w:rPr>
            </w:pPr>
            <w:r>
              <w:rPr>
                <w:rFonts w:eastAsia="方正黑体_GBK"/>
                <w:color w:val="000000"/>
                <w:kern w:val="0"/>
                <w:sz w:val="22"/>
                <w:szCs w:val="22"/>
                <w:lang/>
              </w:rPr>
              <w:t>代码</w:t>
            </w:r>
          </w:p>
        </w:tc>
        <w:tc>
          <w:tcPr>
            <w:tcW w:w="1536"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单位名称</w:t>
            </w:r>
          </w:p>
        </w:tc>
        <w:tc>
          <w:tcPr>
            <w:tcW w:w="1800"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报考岗位</w:t>
            </w:r>
          </w:p>
        </w:tc>
        <w:tc>
          <w:tcPr>
            <w:tcW w:w="1023"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经费</w:t>
            </w:r>
          </w:p>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类型</w:t>
            </w:r>
          </w:p>
        </w:tc>
        <w:tc>
          <w:tcPr>
            <w:tcW w:w="995"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岗位</w:t>
            </w:r>
          </w:p>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类别</w:t>
            </w:r>
          </w:p>
        </w:tc>
        <w:tc>
          <w:tcPr>
            <w:tcW w:w="750"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招聘人数</w:t>
            </w:r>
          </w:p>
        </w:tc>
        <w:tc>
          <w:tcPr>
            <w:tcW w:w="1677"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学历学位</w:t>
            </w:r>
          </w:p>
        </w:tc>
        <w:tc>
          <w:tcPr>
            <w:tcW w:w="2496"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专业</w:t>
            </w:r>
          </w:p>
        </w:tc>
        <w:tc>
          <w:tcPr>
            <w:tcW w:w="2932" w:type="dxa"/>
            <w:shd w:val="clear" w:color="auto" w:fill="auto"/>
            <w:vAlign w:val="center"/>
          </w:tcPr>
          <w:p w:rsidR="00385A9D" w:rsidRDefault="00F81449">
            <w:pPr>
              <w:widowControl/>
              <w:spacing w:line="280" w:lineRule="exact"/>
              <w:jc w:val="center"/>
              <w:textAlignment w:val="center"/>
              <w:rPr>
                <w:rFonts w:eastAsia="方正黑体_GBK"/>
                <w:color w:val="000000"/>
                <w:kern w:val="0"/>
                <w:sz w:val="22"/>
                <w:szCs w:val="22"/>
                <w:lang/>
              </w:rPr>
            </w:pPr>
            <w:r>
              <w:rPr>
                <w:rFonts w:eastAsia="方正黑体_GBK"/>
                <w:color w:val="000000"/>
                <w:kern w:val="0"/>
                <w:sz w:val="22"/>
                <w:szCs w:val="22"/>
                <w:lang/>
              </w:rPr>
              <w:t>其他条件</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134</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大丰人民医院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骨科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研究生学历，具有相应博士学位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外科学（骨外）</w:t>
            </w:r>
          </w:p>
        </w:tc>
        <w:tc>
          <w:tcPr>
            <w:tcW w:w="2932" w:type="dxa"/>
            <w:vMerge w:val="restart"/>
            <w:shd w:val="clear" w:color="auto" w:fill="auto"/>
            <w:noWrap/>
            <w:vAlign w:val="center"/>
          </w:tcPr>
          <w:p w:rsidR="00385A9D" w:rsidRDefault="00F81449">
            <w:pPr>
              <w:widowControl/>
              <w:spacing w:line="200" w:lineRule="exact"/>
              <w:textAlignment w:val="center"/>
              <w:rPr>
                <w:color w:val="000000"/>
                <w:sz w:val="20"/>
                <w:szCs w:val="20"/>
              </w:rPr>
            </w:pPr>
            <w:r>
              <w:rPr>
                <w:color w:val="000000"/>
                <w:kern w:val="0"/>
                <w:sz w:val="20"/>
                <w:szCs w:val="20"/>
                <w:lang/>
              </w:rPr>
              <w:t>第一学历为相关专业本科学历</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麻醉科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研究生学历，具有相应博士学位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麻醉学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136</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护理部</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研究生学历，具有相应博士学位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护理学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神经内科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神经病学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138</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肾内科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内科学（肾病）</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139</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血液科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内科学（血液病）</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140</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感染性疾病科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2</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内科学（传染病）</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141</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重症医学科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2</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急诊医学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142</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耳鼻咽喉科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耳鼻咽喉科学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143</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影像科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影像医学与核医学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lastRenderedPageBreak/>
              <w:t>144</w:t>
            </w:r>
          </w:p>
        </w:tc>
        <w:tc>
          <w:tcPr>
            <w:tcW w:w="1536" w:type="dxa"/>
            <w:vMerge w:val="restart"/>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大丰人民医院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超声诊疗科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影像医学与核医学</w:t>
            </w:r>
          </w:p>
        </w:tc>
        <w:tc>
          <w:tcPr>
            <w:tcW w:w="2932" w:type="dxa"/>
            <w:vMerge w:val="restart"/>
            <w:shd w:val="clear" w:color="auto" w:fill="auto"/>
            <w:noWrap/>
            <w:vAlign w:val="center"/>
          </w:tcPr>
          <w:p w:rsidR="00385A9D" w:rsidRDefault="00F81449">
            <w:pPr>
              <w:widowControl/>
              <w:spacing w:line="200" w:lineRule="exact"/>
              <w:textAlignment w:val="center"/>
              <w:rPr>
                <w:color w:val="000000"/>
                <w:sz w:val="20"/>
                <w:szCs w:val="20"/>
              </w:rPr>
            </w:pPr>
            <w:r>
              <w:rPr>
                <w:color w:val="000000"/>
                <w:kern w:val="0"/>
                <w:sz w:val="20"/>
                <w:szCs w:val="20"/>
                <w:lang/>
              </w:rPr>
              <w:t>第一学历为相关专业本科学历</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护理部</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护理学</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146</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医疗服务协调办</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社会医学与卫生事业管理</w:t>
            </w:r>
          </w:p>
        </w:tc>
        <w:tc>
          <w:tcPr>
            <w:tcW w:w="2932" w:type="dxa"/>
            <w:vMerge/>
            <w:shd w:val="clear" w:color="auto" w:fill="auto"/>
            <w:noWrap/>
            <w:vAlign w:val="center"/>
          </w:tcPr>
          <w:p w:rsidR="00385A9D" w:rsidRDefault="00385A9D">
            <w:pPr>
              <w:widowControl/>
              <w:spacing w:line="200" w:lineRule="exac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神经内科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148</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心内科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149</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血液科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150</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肝胆外科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151</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泌尿外科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152</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肿瘤科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153</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中医科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2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中医学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154</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急救医疗站</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2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疼痛科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中西医临床医学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156</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介入科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医学影像学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预防保健科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预防医学</w:t>
            </w:r>
          </w:p>
        </w:tc>
        <w:tc>
          <w:tcPr>
            <w:tcW w:w="2932" w:type="dxa"/>
            <w:shd w:val="clear" w:color="auto" w:fill="auto"/>
            <w:noWrap/>
            <w:vAlign w:val="center"/>
          </w:tcPr>
          <w:p w:rsidR="00385A9D" w:rsidRDefault="00385A9D">
            <w:pPr>
              <w:widowControl/>
              <w:spacing w:line="200" w:lineRule="exact"/>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lastRenderedPageBreak/>
              <w:t>158</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大丰人民医院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神经内科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vMerge w:val="restart"/>
            <w:shd w:val="clear" w:color="auto" w:fill="auto"/>
            <w:noWrap/>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取得相应专业副高职称</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159</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心内科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160</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呼吸内科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161</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肾内科</w:t>
            </w:r>
          </w:p>
        </w:tc>
        <w:tc>
          <w:tcPr>
            <w:tcW w:w="1023"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sz w:val="20"/>
                <w:szCs w:val="20"/>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sz w:val="20"/>
                <w:szCs w:val="20"/>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162</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内分泌科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163</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血液科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164</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肝胆外科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胃肠外科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166</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甲乳科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泌尿外科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168</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妇产科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169</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感染性疾病科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170</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儿科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171</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肿瘤科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vMerge/>
            <w:shd w:val="clear" w:color="auto" w:fill="auto"/>
            <w:noWrap/>
            <w:vAlign w:val="center"/>
          </w:tcPr>
          <w:p w:rsidR="00385A9D" w:rsidRDefault="00385A9D">
            <w:pPr>
              <w:widowControl/>
              <w:spacing w:line="200" w:lineRule="exact"/>
              <w:jc w:val="left"/>
              <w:textAlignment w:val="center"/>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lastRenderedPageBreak/>
              <w:t>172</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大丰中医院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中医内科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4</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中医学、中西医临床医学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173</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胸外科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174</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重症医学科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神经外科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全额拨款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取得相应专业副高职称</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176</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大丰区疾病预防控制中心</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业务科室</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全额拨款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2</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研究生学历，具有相应学位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流行病学与卫生统计学、公共卫生、公共卫生与预防医学、劳动卫生与环境卫生学</w:t>
            </w:r>
          </w:p>
        </w:tc>
        <w:tc>
          <w:tcPr>
            <w:tcW w:w="2932" w:type="dxa"/>
            <w:shd w:val="clear" w:color="auto" w:fill="auto"/>
            <w:noWrap/>
            <w:vAlign w:val="center"/>
          </w:tcPr>
          <w:p w:rsidR="00385A9D" w:rsidRDefault="00F81449">
            <w:pPr>
              <w:widowControl/>
              <w:spacing w:line="200" w:lineRule="exact"/>
              <w:textAlignment w:val="center"/>
              <w:rPr>
                <w:color w:val="000000"/>
                <w:kern w:val="0"/>
                <w:sz w:val="20"/>
                <w:szCs w:val="20"/>
                <w:lang/>
              </w:rPr>
            </w:pPr>
            <w:r>
              <w:rPr>
                <w:color w:val="000000"/>
                <w:kern w:val="0"/>
                <w:sz w:val="20"/>
                <w:szCs w:val="20"/>
                <w:lang/>
              </w:rPr>
              <w:t>第一学历为相关专业本科学历</w:t>
            </w: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检验科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全额拨款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3</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卫生检验、卫生检验与检疫、医学检验、医学检验技术</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178</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业务科室</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全额拨款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9</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预防医学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179</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大丰区妇幼保健院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临床科室</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2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180</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影像科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医学影像学、临床医学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181</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检验科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医学检验、医学检验技术</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182</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大丰区第二人民医院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眼科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183</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内科、外科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 xml:space="preserve">1 </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184</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临床科室</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2</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临床医学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185</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精神科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2</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精神医学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lastRenderedPageBreak/>
              <w:t>186</w:t>
            </w:r>
          </w:p>
        </w:tc>
        <w:tc>
          <w:tcPr>
            <w:tcW w:w="1536" w:type="dxa"/>
            <w:vMerge w:val="restart"/>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大丰区第二人民医院</w:t>
            </w: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麻醉科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麻醉学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187</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公共卫生科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预防医学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r w:rsidR="00385A9D">
        <w:trPr>
          <w:trHeight w:val="510"/>
        </w:trPr>
        <w:tc>
          <w:tcPr>
            <w:tcW w:w="708"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188</w:t>
            </w:r>
          </w:p>
        </w:tc>
        <w:tc>
          <w:tcPr>
            <w:tcW w:w="1536" w:type="dxa"/>
            <w:vMerge/>
            <w:shd w:val="clear" w:color="auto" w:fill="auto"/>
            <w:vAlign w:val="center"/>
          </w:tcPr>
          <w:p w:rsidR="00385A9D" w:rsidRDefault="00385A9D">
            <w:pPr>
              <w:widowControl/>
              <w:spacing w:line="200" w:lineRule="exact"/>
              <w:jc w:val="left"/>
              <w:textAlignment w:val="center"/>
              <w:rPr>
                <w:color w:val="000000"/>
                <w:kern w:val="0"/>
                <w:sz w:val="20"/>
                <w:szCs w:val="20"/>
                <w:lang/>
              </w:rPr>
            </w:pPr>
          </w:p>
        </w:tc>
        <w:tc>
          <w:tcPr>
            <w:tcW w:w="1800"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放射科</w:t>
            </w:r>
          </w:p>
        </w:tc>
        <w:tc>
          <w:tcPr>
            <w:tcW w:w="1023" w:type="dxa"/>
            <w:shd w:val="clear" w:color="auto" w:fill="auto"/>
            <w:vAlign w:val="center"/>
          </w:tcPr>
          <w:p w:rsidR="00385A9D" w:rsidRDefault="00F81449">
            <w:pPr>
              <w:widowControl/>
              <w:spacing w:line="200" w:lineRule="exact"/>
              <w:jc w:val="center"/>
              <w:textAlignment w:val="center"/>
              <w:rPr>
                <w:color w:val="000000"/>
                <w:sz w:val="20"/>
                <w:szCs w:val="20"/>
              </w:rPr>
            </w:pPr>
            <w:r>
              <w:rPr>
                <w:color w:val="000000"/>
                <w:kern w:val="0"/>
                <w:sz w:val="20"/>
                <w:szCs w:val="20"/>
                <w:lang/>
              </w:rPr>
              <w:t>差额拨款</w:t>
            </w:r>
          </w:p>
        </w:tc>
        <w:tc>
          <w:tcPr>
            <w:tcW w:w="995"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color w:val="000000"/>
                <w:kern w:val="0"/>
                <w:sz w:val="20"/>
                <w:szCs w:val="20"/>
                <w:lang/>
              </w:rPr>
              <w:t>专业技术类</w:t>
            </w:r>
          </w:p>
        </w:tc>
        <w:tc>
          <w:tcPr>
            <w:tcW w:w="750" w:type="dxa"/>
            <w:shd w:val="clear" w:color="auto" w:fill="auto"/>
            <w:vAlign w:val="center"/>
          </w:tcPr>
          <w:p w:rsidR="00385A9D" w:rsidRDefault="00F81449">
            <w:pPr>
              <w:widowControl/>
              <w:spacing w:line="200" w:lineRule="exact"/>
              <w:jc w:val="center"/>
              <w:textAlignment w:val="center"/>
              <w:rPr>
                <w:color w:val="000000"/>
                <w:kern w:val="0"/>
                <w:sz w:val="20"/>
                <w:szCs w:val="20"/>
                <w:lang/>
              </w:rPr>
            </w:pPr>
            <w:r>
              <w:rPr>
                <w:rFonts w:eastAsia="宋体"/>
                <w:color w:val="000000"/>
                <w:kern w:val="0"/>
                <w:sz w:val="20"/>
                <w:szCs w:val="20"/>
                <w:lang/>
              </w:rPr>
              <w:t>1</w:t>
            </w:r>
          </w:p>
        </w:tc>
        <w:tc>
          <w:tcPr>
            <w:tcW w:w="1677"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本科及以上，具有相应学位</w:t>
            </w:r>
          </w:p>
        </w:tc>
        <w:tc>
          <w:tcPr>
            <w:tcW w:w="2496" w:type="dxa"/>
            <w:shd w:val="clear" w:color="auto" w:fill="auto"/>
            <w:vAlign w:val="center"/>
          </w:tcPr>
          <w:p w:rsidR="00385A9D" w:rsidRDefault="00F81449">
            <w:pPr>
              <w:widowControl/>
              <w:spacing w:line="200" w:lineRule="exact"/>
              <w:jc w:val="left"/>
              <w:textAlignment w:val="center"/>
              <w:rPr>
                <w:color w:val="000000"/>
                <w:kern w:val="0"/>
                <w:sz w:val="20"/>
                <w:szCs w:val="20"/>
                <w:lang/>
              </w:rPr>
            </w:pPr>
            <w:r>
              <w:rPr>
                <w:color w:val="000000"/>
                <w:kern w:val="0"/>
                <w:sz w:val="20"/>
                <w:szCs w:val="20"/>
                <w:lang/>
              </w:rPr>
              <w:t>医学影像、医学影像学</w:t>
            </w:r>
          </w:p>
        </w:tc>
        <w:tc>
          <w:tcPr>
            <w:tcW w:w="2932" w:type="dxa"/>
            <w:shd w:val="clear" w:color="auto" w:fill="auto"/>
            <w:noWrap/>
            <w:vAlign w:val="center"/>
          </w:tcPr>
          <w:p w:rsidR="00385A9D" w:rsidRDefault="00385A9D">
            <w:pPr>
              <w:widowControl/>
              <w:spacing w:line="200" w:lineRule="exact"/>
              <w:rPr>
                <w:color w:val="000000"/>
                <w:kern w:val="0"/>
                <w:sz w:val="20"/>
                <w:szCs w:val="20"/>
                <w:lang/>
              </w:rPr>
            </w:pPr>
          </w:p>
        </w:tc>
      </w:tr>
    </w:tbl>
    <w:p w:rsidR="00385A9D" w:rsidRDefault="00F81449" w:rsidP="00581269">
      <w:pPr>
        <w:spacing w:line="400" w:lineRule="exact"/>
      </w:pPr>
      <w:r>
        <w:rPr>
          <w:rStyle w:val="font91"/>
          <w:rFonts w:ascii="Times New Roman" w:eastAsia="方正仿宋_GBK" w:hAnsi="Times New Roman" w:cs="Times New Roman"/>
          <w:w w:val="99"/>
          <w:sz w:val="22"/>
          <w:szCs w:val="22"/>
          <w:lang/>
        </w:rPr>
        <w:t>注：</w:t>
      </w:r>
      <w:r>
        <w:rPr>
          <w:rStyle w:val="font91"/>
          <w:rFonts w:ascii="Times New Roman" w:eastAsia="方正仿宋_GBK" w:hAnsi="Times New Roman" w:cs="Times New Roman"/>
          <w:w w:val="99"/>
          <w:sz w:val="22"/>
          <w:szCs w:val="22"/>
          <w:lang/>
        </w:rPr>
        <w:t>“</w:t>
      </w:r>
      <w:r>
        <w:rPr>
          <w:rStyle w:val="font91"/>
          <w:rFonts w:ascii="Times New Roman" w:eastAsia="方正仿宋_GBK" w:hAnsi="Times New Roman" w:cs="Times New Roman"/>
          <w:w w:val="99"/>
          <w:sz w:val="22"/>
          <w:szCs w:val="22"/>
          <w:lang/>
        </w:rPr>
        <w:t>专业</w:t>
      </w:r>
      <w:r>
        <w:rPr>
          <w:rStyle w:val="font91"/>
          <w:rFonts w:ascii="Times New Roman" w:eastAsia="方正仿宋_GBK" w:hAnsi="Times New Roman" w:cs="Times New Roman"/>
          <w:w w:val="99"/>
          <w:sz w:val="22"/>
          <w:szCs w:val="22"/>
          <w:lang/>
        </w:rPr>
        <w:t>”</w:t>
      </w:r>
      <w:r>
        <w:rPr>
          <w:rStyle w:val="font91"/>
          <w:rFonts w:ascii="Times New Roman" w:eastAsia="方正仿宋_GBK" w:hAnsi="Times New Roman" w:cs="Times New Roman"/>
          <w:w w:val="99"/>
          <w:sz w:val="22"/>
          <w:szCs w:val="22"/>
          <w:lang/>
        </w:rPr>
        <w:t>的设置目录为《江苏省</w:t>
      </w:r>
      <w:r>
        <w:rPr>
          <w:rStyle w:val="font91"/>
          <w:rFonts w:ascii="Times New Roman" w:eastAsia="方正仿宋_GBK" w:hAnsi="Times New Roman" w:cs="Times New Roman"/>
          <w:w w:val="99"/>
          <w:sz w:val="22"/>
          <w:szCs w:val="22"/>
          <w:lang/>
        </w:rPr>
        <w:t>2022</w:t>
      </w:r>
      <w:r>
        <w:rPr>
          <w:rStyle w:val="font91"/>
          <w:rFonts w:ascii="Times New Roman" w:eastAsia="方正仿宋_GBK" w:hAnsi="Times New Roman" w:cs="Times New Roman"/>
          <w:w w:val="99"/>
          <w:sz w:val="22"/>
          <w:szCs w:val="22"/>
          <w:lang/>
        </w:rPr>
        <w:t>年度考试录用公务员专业参考目录》，专业条件中还包括部分未列入专业参考目录但确有高等学校开设且有事业单位需要的专业。</w:t>
      </w:r>
    </w:p>
    <w:sectPr w:rsidR="00385A9D" w:rsidSect="00385A9D">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449" w:rsidRDefault="00F81449" w:rsidP="00385A9D">
      <w:r>
        <w:separator/>
      </w:r>
    </w:p>
  </w:endnote>
  <w:endnote w:type="continuationSeparator" w:id="0">
    <w:p w:rsidR="00F81449" w:rsidRDefault="00F81449" w:rsidP="00385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简体">
    <w:altName w:val="宋体"/>
    <w:charset w:val="86"/>
    <w:family w:val="script"/>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A9D" w:rsidRDefault="00385A9D">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85A9D" w:rsidRDefault="00F81449">
                <w:pPr>
                  <w:pStyle w:val="a3"/>
                  <w:ind w:leftChars="100" w:left="320"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sidR="00385A9D">
                  <w:rPr>
                    <w:rStyle w:val="a4"/>
                    <w:rFonts w:ascii="宋体" w:eastAsia="宋体" w:hAnsi="宋体" w:hint="eastAsia"/>
                    <w:sz w:val="28"/>
                    <w:szCs w:val="28"/>
                  </w:rPr>
                  <w:fldChar w:fldCharType="begin"/>
                </w:r>
                <w:r>
                  <w:rPr>
                    <w:rStyle w:val="a4"/>
                    <w:rFonts w:ascii="宋体" w:eastAsia="宋体" w:hAnsi="宋体" w:hint="eastAsia"/>
                    <w:sz w:val="28"/>
                    <w:szCs w:val="28"/>
                  </w:rPr>
                  <w:instrText xml:space="preserve"> PAGE  \* MERGEFORMAT </w:instrText>
                </w:r>
                <w:r w:rsidR="00385A9D">
                  <w:rPr>
                    <w:rStyle w:val="a4"/>
                    <w:rFonts w:ascii="宋体" w:eastAsia="宋体" w:hAnsi="宋体" w:hint="eastAsia"/>
                    <w:sz w:val="28"/>
                    <w:szCs w:val="28"/>
                  </w:rPr>
                  <w:fldChar w:fldCharType="separate"/>
                </w:r>
                <w:r w:rsidR="00581269">
                  <w:rPr>
                    <w:rStyle w:val="a4"/>
                    <w:rFonts w:ascii="宋体" w:eastAsia="宋体" w:hAnsi="宋体"/>
                    <w:noProof/>
                    <w:sz w:val="28"/>
                    <w:szCs w:val="28"/>
                  </w:rPr>
                  <w:t>1</w:t>
                </w:r>
                <w:r w:rsidR="00385A9D">
                  <w:rPr>
                    <w:rStyle w:val="a4"/>
                    <w:rFonts w:ascii="宋体" w:eastAsia="宋体" w:hAnsi="宋体" w:hint="eastAsia"/>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449" w:rsidRDefault="00F81449" w:rsidP="00385A9D">
      <w:r>
        <w:separator/>
      </w:r>
    </w:p>
  </w:footnote>
  <w:footnote w:type="continuationSeparator" w:id="0">
    <w:p w:rsidR="00F81449" w:rsidRDefault="00F81449" w:rsidP="00385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85A9D"/>
    <w:rsid w:val="00385A9D"/>
    <w:rsid w:val="00581269"/>
    <w:rsid w:val="00A85210"/>
    <w:rsid w:val="00F81449"/>
    <w:rsid w:val="01413291"/>
    <w:rsid w:val="05EA5629"/>
    <w:rsid w:val="1593341E"/>
    <w:rsid w:val="160937DE"/>
    <w:rsid w:val="1A044015"/>
    <w:rsid w:val="1C3F09BA"/>
    <w:rsid w:val="24086419"/>
    <w:rsid w:val="24A85198"/>
    <w:rsid w:val="2B3761B4"/>
    <w:rsid w:val="3DCA4606"/>
    <w:rsid w:val="3DDC265A"/>
    <w:rsid w:val="40F40641"/>
    <w:rsid w:val="44A91997"/>
    <w:rsid w:val="45D872AB"/>
    <w:rsid w:val="4C97751D"/>
    <w:rsid w:val="4F966D5F"/>
    <w:rsid w:val="51570A53"/>
    <w:rsid w:val="55CC16A6"/>
    <w:rsid w:val="5D262F2C"/>
    <w:rsid w:val="66C51FCA"/>
    <w:rsid w:val="6BEC358E"/>
    <w:rsid w:val="707E7005"/>
    <w:rsid w:val="7D114B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A9D"/>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85A9D"/>
    <w:pPr>
      <w:tabs>
        <w:tab w:val="center" w:pos="4153"/>
        <w:tab w:val="right" w:pos="8306"/>
      </w:tabs>
      <w:snapToGrid w:val="0"/>
      <w:jc w:val="left"/>
    </w:pPr>
    <w:rPr>
      <w:sz w:val="18"/>
      <w:szCs w:val="18"/>
    </w:rPr>
  </w:style>
  <w:style w:type="character" w:styleId="a4">
    <w:name w:val="page number"/>
    <w:qFormat/>
    <w:rsid w:val="00385A9D"/>
  </w:style>
  <w:style w:type="character" w:customStyle="1" w:styleId="font31">
    <w:name w:val="font31"/>
    <w:qFormat/>
    <w:rsid w:val="00385A9D"/>
    <w:rPr>
      <w:rFonts w:ascii="方正仿宋_GBK" w:eastAsia="方正仿宋_GBK" w:hAnsi="方正仿宋_GBK" w:cs="方正仿宋_GBK" w:hint="eastAsia"/>
      <w:color w:val="000000"/>
      <w:sz w:val="22"/>
      <w:szCs w:val="22"/>
      <w:u w:val="none"/>
    </w:rPr>
  </w:style>
  <w:style w:type="character" w:customStyle="1" w:styleId="font91">
    <w:name w:val="font91"/>
    <w:qFormat/>
    <w:rsid w:val="00385A9D"/>
    <w:rPr>
      <w:rFonts w:ascii="方正书宋简体" w:eastAsia="方正书宋简体" w:hAnsi="方正书宋简体" w:cs="方正书宋简体"/>
      <w:color w:val="000000"/>
      <w:sz w:val="21"/>
      <w:szCs w:val="21"/>
      <w:u w:val="none"/>
    </w:rPr>
  </w:style>
  <w:style w:type="character" w:customStyle="1" w:styleId="font51">
    <w:name w:val="font51"/>
    <w:basedOn w:val="a0"/>
    <w:qFormat/>
    <w:rsid w:val="00385A9D"/>
    <w:rPr>
      <w:rFonts w:ascii="方正仿宋_GBK" w:eastAsia="方正仿宋_GBK" w:hAnsi="方正仿宋_GBK" w:cs="方正仿宋_GBK" w:hint="eastAsia"/>
      <w:color w:val="000000"/>
      <w:sz w:val="20"/>
      <w:szCs w:val="20"/>
      <w:u w:val="none"/>
    </w:rPr>
  </w:style>
  <w:style w:type="character" w:customStyle="1" w:styleId="font41">
    <w:name w:val="font41"/>
    <w:basedOn w:val="a0"/>
    <w:qFormat/>
    <w:rsid w:val="00385A9D"/>
    <w:rPr>
      <w:rFonts w:ascii="Times New Roman" w:hAnsi="Times New Roman" w:cs="Times New Roman" w:hint="default"/>
      <w:color w:val="000000"/>
      <w:sz w:val="20"/>
      <w:szCs w:val="20"/>
      <w:u w:val="none"/>
    </w:rPr>
  </w:style>
  <w:style w:type="character" w:customStyle="1" w:styleId="font21">
    <w:name w:val="font21"/>
    <w:basedOn w:val="a0"/>
    <w:qFormat/>
    <w:rsid w:val="00385A9D"/>
    <w:rPr>
      <w:rFonts w:ascii="Times New Roman" w:hAnsi="Times New Roman" w:cs="Times New Roman" w:hint="default"/>
      <w:color w:val="000000"/>
      <w:sz w:val="20"/>
      <w:szCs w:val="20"/>
      <w:u w:val="none"/>
    </w:rPr>
  </w:style>
  <w:style w:type="paragraph" w:styleId="a5">
    <w:name w:val="header"/>
    <w:basedOn w:val="a"/>
    <w:link w:val="Char"/>
    <w:rsid w:val="00A852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85210"/>
    <w:rPr>
      <w:rFonts w:eastAsia="方正仿宋_GBK"/>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417</Words>
  <Characters>2382</Characters>
  <Application>Microsoft Office Word</Application>
  <DocSecurity>0</DocSecurity>
  <Lines>19</Lines>
  <Paragraphs>5</Paragraphs>
  <ScaleCrop>false</ScaleCrop>
  <Company>微软中国</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韦莉</cp:lastModifiedBy>
  <cp:revision>3</cp:revision>
  <cp:lastPrinted>2022-03-18T09:31:00Z</cp:lastPrinted>
  <dcterms:created xsi:type="dcterms:W3CDTF">2021-11-12T10:40:00Z</dcterms:created>
  <dcterms:modified xsi:type="dcterms:W3CDTF">2022-03-23T08:29:00Z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1A73310490404CEF9523AD816742A391</vt:lpwstr>
  </property>
</Properties>
</file>